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DB8" w:rsidRPr="00AE6DB8" w:rsidRDefault="00AE6DB8" w:rsidP="00AE6DB8">
      <w:pPr>
        <w:rPr>
          <w:b/>
          <w:sz w:val="28"/>
          <w:szCs w:val="28"/>
        </w:rPr>
      </w:pPr>
      <w:r w:rsidRPr="00AE6DB8">
        <w:rPr>
          <w:b/>
          <w:sz w:val="28"/>
          <w:szCs w:val="28"/>
        </w:rPr>
        <w:t xml:space="preserve">                            </w:t>
      </w:r>
      <w:r w:rsidRPr="00AE6DB8">
        <w:rPr>
          <w:b/>
          <w:sz w:val="28"/>
          <w:szCs w:val="28"/>
        </w:rPr>
        <w:t xml:space="preserve">             Задания к лекциям  3 и 4</w:t>
      </w:r>
    </w:p>
    <w:p w:rsidR="00AE6DB8" w:rsidRPr="00AE6DB8" w:rsidRDefault="00AE6DB8" w:rsidP="00AE6DB8">
      <w:pPr>
        <w:rPr>
          <w:b/>
          <w:sz w:val="28"/>
          <w:szCs w:val="28"/>
        </w:rPr>
      </w:pPr>
    </w:p>
    <w:p w:rsidR="00AE6DB8" w:rsidRPr="00AE6DB8" w:rsidRDefault="00AE6DB8" w:rsidP="00AE6DB8">
      <w:pPr>
        <w:rPr>
          <w:b/>
          <w:sz w:val="28"/>
          <w:szCs w:val="28"/>
        </w:rPr>
      </w:pPr>
      <w:r w:rsidRPr="00AE6DB8">
        <w:rPr>
          <w:b/>
          <w:sz w:val="28"/>
          <w:szCs w:val="28"/>
        </w:rPr>
        <w:t xml:space="preserve">              Контрольные вопросы к лекциям:</w:t>
      </w:r>
    </w:p>
    <w:p w:rsidR="00AE6DB8" w:rsidRPr="00AE6DB8" w:rsidRDefault="00AE6DB8" w:rsidP="00AE6DB8">
      <w:pPr>
        <w:tabs>
          <w:tab w:val="left" w:pos="180"/>
        </w:tabs>
        <w:ind w:firstLine="181"/>
        <w:rPr>
          <w:sz w:val="28"/>
          <w:szCs w:val="28"/>
        </w:rPr>
      </w:pPr>
      <w:r w:rsidRPr="00AE6DB8">
        <w:rPr>
          <w:sz w:val="28"/>
          <w:szCs w:val="28"/>
        </w:rPr>
        <w:t xml:space="preserve">1. Как меняется  вид распределения от числа кусков в пробе? </w:t>
      </w:r>
    </w:p>
    <w:p w:rsidR="00AE6DB8" w:rsidRPr="00AE6DB8" w:rsidRDefault="00AE6DB8" w:rsidP="00AE6DB8">
      <w:pPr>
        <w:tabs>
          <w:tab w:val="left" w:pos="180"/>
        </w:tabs>
        <w:ind w:firstLine="181"/>
        <w:rPr>
          <w:sz w:val="28"/>
          <w:szCs w:val="28"/>
        </w:rPr>
      </w:pPr>
      <w:r w:rsidRPr="00AE6DB8">
        <w:rPr>
          <w:sz w:val="28"/>
          <w:szCs w:val="28"/>
        </w:rPr>
        <w:t>2.Сформулируйте</w:t>
      </w:r>
      <w:r w:rsidRPr="00AE6DB8">
        <w:rPr>
          <w:i/>
          <w:sz w:val="28"/>
          <w:szCs w:val="28"/>
        </w:rPr>
        <w:t xml:space="preserve"> </w:t>
      </w:r>
      <w:r w:rsidRPr="00AE6DB8">
        <w:rPr>
          <w:sz w:val="28"/>
          <w:szCs w:val="28"/>
        </w:rPr>
        <w:t>первую фундаментальную закономерность</w:t>
      </w:r>
      <w:r w:rsidRPr="00AE6DB8">
        <w:rPr>
          <w:i/>
          <w:sz w:val="28"/>
          <w:szCs w:val="28"/>
        </w:rPr>
        <w:t xml:space="preserve"> </w:t>
      </w:r>
      <w:r w:rsidRPr="00AE6DB8">
        <w:rPr>
          <w:sz w:val="28"/>
          <w:szCs w:val="28"/>
        </w:rPr>
        <w:t>опробования.</w:t>
      </w:r>
    </w:p>
    <w:p w:rsidR="00AE6DB8" w:rsidRPr="00AE6DB8" w:rsidRDefault="00AE6DB8" w:rsidP="00AE6DB8">
      <w:pPr>
        <w:tabs>
          <w:tab w:val="left" w:pos="180"/>
        </w:tabs>
        <w:ind w:firstLine="181"/>
        <w:rPr>
          <w:sz w:val="28"/>
          <w:szCs w:val="28"/>
        </w:rPr>
      </w:pPr>
      <w:r w:rsidRPr="00AE6DB8">
        <w:rPr>
          <w:sz w:val="28"/>
          <w:szCs w:val="28"/>
        </w:rPr>
        <w:t>3. Почему распределение массовой доли ассиметрично?</w:t>
      </w:r>
    </w:p>
    <w:p w:rsidR="00AE6DB8" w:rsidRPr="00AE6DB8" w:rsidRDefault="00AE6DB8" w:rsidP="00AE6DB8">
      <w:pPr>
        <w:tabs>
          <w:tab w:val="left" w:pos="180"/>
        </w:tabs>
        <w:ind w:firstLine="181"/>
        <w:rPr>
          <w:sz w:val="28"/>
          <w:szCs w:val="28"/>
        </w:rPr>
      </w:pPr>
      <w:r w:rsidRPr="00AE6DB8">
        <w:rPr>
          <w:sz w:val="28"/>
          <w:szCs w:val="28"/>
        </w:rPr>
        <w:t xml:space="preserve">4. Как зависит вид </w:t>
      </w:r>
      <w:proofErr w:type="spellStart"/>
      <w:r w:rsidRPr="00AE6DB8">
        <w:rPr>
          <w:sz w:val="28"/>
          <w:szCs w:val="28"/>
        </w:rPr>
        <w:t>ассиметрии</w:t>
      </w:r>
      <w:proofErr w:type="spellEnd"/>
      <w:r w:rsidRPr="00AE6DB8">
        <w:rPr>
          <w:sz w:val="28"/>
          <w:szCs w:val="28"/>
        </w:rPr>
        <w:t xml:space="preserve"> от содержания ценного компонента в пробе?</w:t>
      </w:r>
    </w:p>
    <w:p w:rsidR="00AE6DB8" w:rsidRPr="00AE6DB8" w:rsidRDefault="00AE6DB8" w:rsidP="00AE6DB8">
      <w:pPr>
        <w:ind w:firstLine="180"/>
        <w:rPr>
          <w:iCs/>
          <w:color w:val="000000"/>
          <w:spacing w:val="-2"/>
          <w:sz w:val="28"/>
          <w:szCs w:val="28"/>
        </w:rPr>
      </w:pPr>
      <w:r w:rsidRPr="00AE6DB8">
        <w:rPr>
          <w:sz w:val="28"/>
          <w:szCs w:val="28"/>
        </w:rPr>
        <w:t>5.Сформулируйте вторую</w:t>
      </w:r>
      <w:r w:rsidRPr="00AE6DB8">
        <w:rPr>
          <w:iCs/>
          <w:color w:val="000000"/>
          <w:spacing w:val="-2"/>
          <w:sz w:val="28"/>
          <w:szCs w:val="28"/>
        </w:rPr>
        <w:t xml:space="preserve">  фундаментальную закономерность опробования.</w:t>
      </w:r>
    </w:p>
    <w:p w:rsidR="00AE6DB8" w:rsidRPr="00AE6DB8" w:rsidRDefault="00AE6DB8" w:rsidP="00AE6DB8">
      <w:pPr>
        <w:ind w:firstLine="180"/>
        <w:rPr>
          <w:color w:val="000000"/>
          <w:spacing w:val="-2"/>
          <w:sz w:val="28"/>
          <w:szCs w:val="28"/>
        </w:rPr>
      </w:pPr>
      <w:r w:rsidRPr="00AE6DB8">
        <w:rPr>
          <w:iCs/>
          <w:color w:val="000000"/>
          <w:spacing w:val="-2"/>
          <w:sz w:val="28"/>
          <w:szCs w:val="28"/>
        </w:rPr>
        <w:t>6.Как</w:t>
      </w:r>
      <w:r w:rsidRPr="00AE6DB8">
        <w:rPr>
          <w:color w:val="000000"/>
          <w:spacing w:val="-2"/>
          <w:sz w:val="28"/>
          <w:szCs w:val="28"/>
        </w:rPr>
        <w:t xml:space="preserve"> из</w:t>
      </w:r>
      <w:r w:rsidRPr="00AE6DB8">
        <w:rPr>
          <w:color w:val="000000"/>
          <w:spacing w:val="-2"/>
          <w:sz w:val="28"/>
          <w:szCs w:val="28"/>
        </w:rPr>
        <w:softHyphen/>
        <w:t>меняется вида р</w:t>
      </w:r>
      <w:r w:rsidRPr="00AE6DB8">
        <w:rPr>
          <w:color w:val="000000"/>
          <w:spacing w:val="3"/>
          <w:sz w:val="28"/>
          <w:szCs w:val="28"/>
        </w:rPr>
        <w:t xml:space="preserve">аспределение массовой доли компонентов в отдельных кусках </w:t>
      </w:r>
      <w:r w:rsidRPr="00AE6DB8">
        <w:rPr>
          <w:color w:val="000000"/>
          <w:spacing w:val="-2"/>
          <w:sz w:val="28"/>
          <w:szCs w:val="28"/>
        </w:rPr>
        <w:t>с увеличением их размера?</w:t>
      </w:r>
    </w:p>
    <w:p w:rsidR="00AE6DB8" w:rsidRPr="00AE6DB8" w:rsidRDefault="00AE6DB8" w:rsidP="00AE6DB8">
      <w:pPr>
        <w:ind w:firstLine="180"/>
        <w:rPr>
          <w:iCs/>
          <w:color w:val="000000"/>
          <w:spacing w:val="-2"/>
          <w:sz w:val="28"/>
          <w:szCs w:val="28"/>
        </w:rPr>
      </w:pPr>
      <w:r w:rsidRPr="00AE6DB8">
        <w:rPr>
          <w:color w:val="000000"/>
          <w:spacing w:val="-2"/>
          <w:sz w:val="28"/>
          <w:szCs w:val="28"/>
        </w:rPr>
        <w:t>7.Сформулируйте т</w:t>
      </w:r>
      <w:r w:rsidRPr="00AE6DB8">
        <w:rPr>
          <w:iCs/>
          <w:color w:val="000000"/>
          <w:spacing w:val="-2"/>
          <w:sz w:val="28"/>
          <w:szCs w:val="28"/>
        </w:rPr>
        <w:t>ретью закономерность опробования.</w:t>
      </w:r>
    </w:p>
    <w:p w:rsidR="00402F2F" w:rsidRPr="00AE6DB8" w:rsidRDefault="00402F2F">
      <w:pPr>
        <w:rPr>
          <w:sz w:val="28"/>
          <w:szCs w:val="28"/>
        </w:rPr>
      </w:pPr>
    </w:p>
    <w:p w:rsidR="00AE6DB8" w:rsidRPr="00AE6DB8" w:rsidRDefault="00AE6DB8">
      <w:pPr>
        <w:rPr>
          <w:sz w:val="28"/>
          <w:szCs w:val="28"/>
        </w:rPr>
      </w:pPr>
      <w:bookmarkStart w:id="0" w:name="_GoBack"/>
      <w:bookmarkEnd w:id="0"/>
    </w:p>
    <w:p w:rsidR="00AE6DB8" w:rsidRPr="00AE6DB8" w:rsidRDefault="00AE6DB8">
      <w:pPr>
        <w:rPr>
          <w:sz w:val="28"/>
          <w:szCs w:val="28"/>
        </w:rPr>
      </w:pPr>
    </w:p>
    <w:p w:rsidR="00AE6DB8" w:rsidRPr="00AE6DB8" w:rsidRDefault="00AE6DB8">
      <w:pPr>
        <w:rPr>
          <w:sz w:val="28"/>
          <w:szCs w:val="28"/>
        </w:rPr>
      </w:pPr>
    </w:p>
    <w:p w:rsidR="00AE6DB8" w:rsidRPr="00AE6DB8" w:rsidRDefault="00AE6DB8">
      <w:pPr>
        <w:rPr>
          <w:sz w:val="28"/>
          <w:szCs w:val="28"/>
        </w:rPr>
      </w:pPr>
    </w:p>
    <w:p w:rsidR="00AE6DB8" w:rsidRPr="00AE6DB8" w:rsidRDefault="00AE6DB8">
      <w:pPr>
        <w:rPr>
          <w:sz w:val="28"/>
          <w:szCs w:val="28"/>
        </w:rPr>
      </w:pPr>
    </w:p>
    <w:p w:rsidR="00AE6DB8" w:rsidRPr="00AE6DB8" w:rsidRDefault="00AE6DB8">
      <w:pPr>
        <w:rPr>
          <w:sz w:val="28"/>
          <w:szCs w:val="28"/>
        </w:rPr>
      </w:pPr>
    </w:p>
    <w:p w:rsidR="00AE6DB8" w:rsidRPr="00AE6DB8" w:rsidRDefault="00AE6DB8" w:rsidP="00AE6DB8">
      <w:pPr>
        <w:ind w:firstLine="180"/>
        <w:rPr>
          <w:b/>
          <w:sz w:val="28"/>
          <w:szCs w:val="28"/>
        </w:rPr>
      </w:pPr>
      <w:r w:rsidRPr="00AE6DB8">
        <w:rPr>
          <w:b/>
          <w:sz w:val="28"/>
          <w:szCs w:val="28"/>
        </w:rPr>
        <w:t>Контрольные вопросы к лекциям:</w:t>
      </w:r>
    </w:p>
    <w:p w:rsidR="00AE6DB8" w:rsidRPr="00AE6DB8" w:rsidRDefault="00AE6DB8" w:rsidP="00AE6DB8">
      <w:pPr>
        <w:ind w:firstLine="180"/>
        <w:rPr>
          <w:iCs/>
          <w:color w:val="000000"/>
          <w:spacing w:val="-2"/>
          <w:sz w:val="28"/>
          <w:szCs w:val="28"/>
        </w:rPr>
      </w:pPr>
      <w:r w:rsidRPr="00AE6DB8">
        <w:rPr>
          <w:iCs/>
          <w:color w:val="000000"/>
          <w:spacing w:val="-2"/>
          <w:sz w:val="28"/>
          <w:szCs w:val="28"/>
        </w:rPr>
        <w:t>1.Какие неоднородности вещественного состава характеризует кусковая дисперсия?</w:t>
      </w:r>
    </w:p>
    <w:p w:rsidR="00AE6DB8" w:rsidRPr="00AE6DB8" w:rsidRDefault="00AE6DB8" w:rsidP="00AE6DB8">
      <w:pPr>
        <w:ind w:firstLine="180"/>
        <w:rPr>
          <w:bCs/>
          <w:color w:val="000000"/>
          <w:spacing w:val="-5"/>
          <w:sz w:val="28"/>
          <w:szCs w:val="28"/>
        </w:rPr>
      </w:pPr>
      <w:r w:rsidRPr="00AE6DB8">
        <w:rPr>
          <w:sz w:val="28"/>
          <w:szCs w:val="28"/>
        </w:rPr>
        <w:t xml:space="preserve">2. Какой характерный </w:t>
      </w:r>
      <w:r w:rsidRPr="00AE6DB8">
        <w:rPr>
          <w:bCs/>
          <w:color w:val="000000"/>
          <w:spacing w:val="-5"/>
          <w:sz w:val="28"/>
          <w:szCs w:val="28"/>
        </w:rPr>
        <w:t>вид имеет зависимость кусковой дисперсии от размера кусков?</w:t>
      </w:r>
    </w:p>
    <w:p w:rsidR="00AE6DB8" w:rsidRPr="00AE6DB8" w:rsidRDefault="00AE6DB8" w:rsidP="00AE6DB8">
      <w:pPr>
        <w:ind w:firstLine="180"/>
        <w:rPr>
          <w:sz w:val="28"/>
          <w:szCs w:val="28"/>
        </w:rPr>
      </w:pPr>
      <w:r w:rsidRPr="00AE6DB8">
        <w:rPr>
          <w:sz w:val="28"/>
          <w:szCs w:val="28"/>
        </w:rPr>
        <w:t>3. В какой зоне кусковая дисперсия максимальна?</w:t>
      </w:r>
    </w:p>
    <w:p w:rsidR="00AE6DB8" w:rsidRPr="00AE6DB8" w:rsidRDefault="00AE6DB8" w:rsidP="00AE6DB8">
      <w:pPr>
        <w:ind w:firstLine="180"/>
        <w:rPr>
          <w:sz w:val="28"/>
          <w:szCs w:val="28"/>
        </w:rPr>
      </w:pPr>
      <w:r w:rsidRPr="00AE6DB8">
        <w:rPr>
          <w:sz w:val="28"/>
          <w:szCs w:val="28"/>
        </w:rPr>
        <w:t>4. Напишите формулы для кусковой дисперсии в трех зонах.</w:t>
      </w:r>
    </w:p>
    <w:p w:rsidR="00AE6DB8" w:rsidRPr="00AE6DB8" w:rsidRDefault="00AE6DB8" w:rsidP="00AE6DB8">
      <w:pPr>
        <w:ind w:firstLine="180"/>
        <w:rPr>
          <w:sz w:val="28"/>
          <w:szCs w:val="28"/>
        </w:rPr>
      </w:pPr>
      <w:r w:rsidRPr="00AE6DB8">
        <w:rPr>
          <w:sz w:val="28"/>
          <w:szCs w:val="28"/>
        </w:rPr>
        <w:t>5.Какие типы вкрапления ценного компонента в породу Вы знаете?</w:t>
      </w:r>
    </w:p>
    <w:p w:rsidR="00AE6DB8" w:rsidRPr="00AE6DB8" w:rsidRDefault="00AE6DB8" w:rsidP="00AE6DB8">
      <w:pPr>
        <w:ind w:firstLine="180"/>
        <w:rPr>
          <w:sz w:val="28"/>
          <w:szCs w:val="28"/>
        </w:rPr>
      </w:pPr>
      <w:r w:rsidRPr="00AE6DB8">
        <w:rPr>
          <w:sz w:val="28"/>
          <w:szCs w:val="28"/>
        </w:rPr>
        <w:t>6.Сформулируйте четвертую фундаментальную зависимость опробования.</w:t>
      </w:r>
    </w:p>
    <w:p w:rsidR="00AE6DB8" w:rsidRPr="00AE6DB8" w:rsidRDefault="00AE6DB8" w:rsidP="00AE6DB8">
      <w:pPr>
        <w:ind w:firstLine="180"/>
        <w:rPr>
          <w:sz w:val="28"/>
          <w:szCs w:val="28"/>
        </w:rPr>
      </w:pPr>
      <w:r w:rsidRPr="00AE6DB8">
        <w:rPr>
          <w:sz w:val="28"/>
          <w:szCs w:val="28"/>
        </w:rPr>
        <w:t xml:space="preserve">7.Какой параметр распределения характеризует </w:t>
      </w:r>
      <w:proofErr w:type="spellStart"/>
      <w:r w:rsidRPr="00AE6DB8">
        <w:rPr>
          <w:sz w:val="28"/>
          <w:szCs w:val="28"/>
        </w:rPr>
        <w:t>равнопредставительность</w:t>
      </w:r>
      <w:proofErr w:type="spellEnd"/>
      <w:r w:rsidRPr="00AE6DB8">
        <w:rPr>
          <w:sz w:val="28"/>
          <w:szCs w:val="28"/>
        </w:rPr>
        <w:t xml:space="preserve"> кусков в пробе?</w:t>
      </w:r>
    </w:p>
    <w:p w:rsidR="00AE6DB8" w:rsidRDefault="00AE6DB8"/>
    <w:sectPr w:rsidR="00AE6D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F2F"/>
    <w:rsid w:val="00402F2F"/>
    <w:rsid w:val="00AE6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D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D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2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</dc:creator>
  <cp:keywords/>
  <dc:description/>
  <cp:lastModifiedBy>Ee</cp:lastModifiedBy>
  <cp:revision>2</cp:revision>
  <dcterms:created xsi:type="dcterms:W3CDTF">2022-09-12T02:37:00Z</dcterms:created>
  <dcterms:modified xsi:type="dcterms:W3CDTF">2022-09-12T02:38:00Z</dcterms:modified>
</cp:coreProperties>
</file>